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6FF">
    <v:background id="_x0000_s1025" o:bwmode="white" fillcolor="#e7f6ff" o:targetscreensize="1024,768">
      <v:fill focus="100%" type="gradient"/>
    </v:background>
  </w:background>
  <w:body>
    <w:p w:rsidR="00A203CC" w:rsidRPr="00EB29D5" w:rsidRDefault="00A203CC" w:rsidP="00A203CC">
      <w:pPr>
        <w:tabs>
          <w:tab w:val="left" w:pos="540"/>
        </w:tabs>
        <w:jc w:val="center"/>
        <w:rPr>
          <w:rFonts w:cs="AL-Mateen"/>
          <w:b/>
          <w:bCs/>
          <w:sz w:val="36"/>
          <w:szCs w:val="36"/>
          <w:rtl/>
        </w:rPr>
      </w:pPr>
      <w:bookmarkStart w:id="0" w:name="_GoBack"/>
      <w:bookmarkEnd w:id="0"/>
    </w:p>
    <w:p w:rsidR="00A203CC" w:rsidRPr="00EB29D5" w:rsidRDefault="00A203CC" w:rsidP="00A203CC">
      <w:pPr>
        <w:tabs>
          <w:tab w:val="left" w:pos="540"/>
        </w:tabs>
        <w:jc w:val="center"/>
        <w:rPr>
          <w:rStyle w:val="a4"/>
          <w:rFonts w:asciiTheme="majorHAnsi" w:eastAsiaTheme="majorEastAsia" w:hAnsiTheme="majorHAnsi" w:cstheme="majorBidi"/>
          <w:color w:val="365F91" w:themeColor="accent1" w:themeShade="BF"/>
          <w:sz w:val="36"/>
          <w:szCs w:val="36"/>
          <w:u w:val="single"/>
          <w:rtl/>
        </w:rPr>
      </w:pPr>
      <w:r w:rsidRPr="00EB29D5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>نادي الصحة والرشاقة</w:t>
      </w:r>
    </w:p>
    <w:p w:rsidR="00A203CC" w:rsidRPr="00EB29D5" w:rsidRDefault="00A203CC" w:rsidP="00A203CC">
      <w:pPr>
        <w:tabs>
          <w:tab w:val="left" w:pos="540"/>
        </w:tabs>
        <w:jc w:val="center"/>
        <w:rPr>
          <w:rFonts w:cs="AL-Mateen"/>
          <w:b/>
          <w:bCs/>
          <w:sz w:val="36"/>
          <w:szCs w:val="36"/>
          <w:rtl/>
        </w:rPr>
      </w:pPr>
    </w:p>
    <w:p w:rsidR="00A203CC" w:rsidRPr="00EB29D5" w:rsidRDefault="00A203CC" w:rsidP="00A203CC">
      <w:pPr>
        <w:pStyle w:val="a3"/>
        <w:tabs>
          <w:tab w:val="left" w:pos="540"/>
        </w:tabs>
        <w:ind w:left="0"/>
        <w:jc w:val="center"/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>هو نادي يهتم  بتنفيذ أنشطة تثقيفية في المجال الصحي والبدني لتهيئة طالبة جامعية مثقفة صحياً وبدنياً تفيد مجتمعها .</w:t>
      </w:r>
    </w:p>
    <w:p w:rsidR="00A203CC" w:rsidRPr="00EB29D5" w:rsidRDefault="00A203CC" w:rsidP="00A203CC">
      <w:pPr>
        <w:pStyle w:val="a3"/>
        <w:tabs>
          <w:tab w:val="left" w:pos="540"/>
        </w:tabs>
        <w:ind w:left="0"/>
        <w:rPr>
          <w:rFonts w:cs="AL-Mohanad Bold"/>
          <w:b/>
          <w:bCs/>
          <w:sz w:val="32"/>
          <w:szCs w:val="32"/>
          <w:rtl/>
        </w:rPr>
      </w:pPr>
    </w:p>
    <w:p w:rsidR="00A203CC" w:rsidRPr="00EB29D5" w:rsidRDefault="00A203CC" w:rsidP="00A203CC">
      <w:pPr>
        <w:tabs>
          <w:tab w:val="left" w:pos="1725"/>
        </w:tabs>
        <w:ind w:left="810"/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أهداف النادي :</w:t>
      </w:r>
    </w:p>
    <w:p w:rsidR="00A203CC" w:rsidRPr="00EB29D5" w:rsidRDefault="00A203CC" w:rsidP="00A203CC">
      <w:pPr>
        <w:tabs>
          <w:tab w:val="left" w:pos="1725"/>
        </w:tabs>
        <w:ind w:left="810"/>
        <w:rPr>
          <w:rFonts w:cs="AL-Mateen"/>
          <w:b/>
          <w:bCs/>
          <w:sz w:val="28"/>
          <w:szCs w:val="28"/>
        </w:rPr>
      </w:pPr>
    </w:p>
    <w:p w:rsidR="00A203CC" w:rsidRPr="00EB29D5" w:rsidRDefault="00A203CC" w:rsidP="00A203CC">
      <w:pPr>
        <w:pStyle w:val="a3"/>
        <w:numPr>
          <w:ilvl w:val="0"/>
          <w:numId w:val="1"/>
        </w:numPr>
        <w:tabs>
          <w:tab w:val="left" w:pos="1725"/>
        </w:tabs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التوجيه والإرشاد بما يخص صحة الإنسان والتعريف بالعادات التي من شأنها أن تحافظ على الصحة .</w:t>
      </w:r>
    </w:p>
    <w:p w:rsidR="00A203CC" w:rsidRPr="00EB29D5" w:rsidRDefault="00A203CC" w:rsidP="00A203CC">
      <w:pPr>
        <w:pStyle w:val="a3"/>
        <w:numPr>
          <w:ilvl w:val="0"/>
          <w:numId w:val="1"/>
        </w:numPr>
        <w:spacing w:after="200"/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التثقيف الصحي بين طالبات الجامعة لتغيير سلوكيات خاطئة إلى سلوكيات صحية حضارية.</w:t>
      </w:r>
    </w:p>
    <w:p w:rsidR="00A203CC" w:rsidRPr="00EB29D5" w:rsidRDefault="00A203CC" w:rsidP="00A203CC">
      <w:pPr>
        <w:pStyle w:val="a3"/>
        <w:numPr>
          <w:ilvl w:val="0"/>
          <w:numId w:val="1"/>
        </w:numPr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تعزيز الدور المهم الذي تلعبه كل من الصحة والرياضة والتغذية في المجتمع.</w:t>
      </w:r>
    </w:p>
    <w:p w:rsidR="00A203CC" w:rsidRPr="00EB29D5" w:rsidRDefault="00A203CC" w:rsidP="00A203CC">
      <w:pPr>
        <w:pStyle w:val="a3"/>
        <w:numPr>
          <w:ilvl w:val="0"/>
          <w:numId w:val="1"/>
        </w:numPr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التعريف بالأمراض المنتشرة في المجتمع الداخلي وطرق الوقاية منها .</w:t>
      </w:r>
    </w:p>
    <w:p w:rsidR="00A203CC" w:rsidRPr="00EB29D5" w:rsidRDefault="00A203CC" w:rsidP="00A203CC">
      <w:pPr>
        <w:pStyle w:val="a3"/>
        <w:numPr>
          <w:ilvl w:val="0"/>
          <w:numId w:val="1"/>
        </w:numPr>
        <w:spacing w:after="200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شغل أوقات فراغ الطالبة بما يعود عليها بالنفع .</w:t>
      </w:r>
    </w:p>
    <w:p w:rsidR="00A203CC" w:rsidRPr="00EB29D5" w:rsidRDefault="00A203CC" w:rsidP="00A203CC">
      <w:pPr>
        <w:rPr>
          <w:rFonts w:cs="AL-Mohanad Bold"/>
          <w:b/>
          <w:bCs/>
          <w:sz w:val="28"/>
          <w:szCs w:val="28"/>
          <w:rtl/>
        </w:rPr>
      </w:pPr>
    </w:p>
    <w:p w:rsidR="00A203CC" w:rsidRPr="00EB29D5" w:rsidRDefault="00A203CC" w:rsidP="00A203CC">
      <w:pPr>
        <w:rPr>
          <w:rFonts w:cs="AL-Mohanad Bold"/>
          <w:b/>
          <w:bCs/>
          <w:sz w:val="28"/>
          <w:szCs w:val="28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rFonts w:cs="AL-Mohanad Bold"/>
          <w:b/>
          <w:bCs/>
          <w:sz w:val="32"/>
          <w:szCs w:val="32"/>
          <w:rtl/>
        </w:rPr>
      </w:pPr>
      <w:r w:rsidRPr="00EB29D5">
        <w:rPr>
          <w:rFonts w:cs="AL-Mohanad Bold" w:hint="cs"/>
          <w:b/>
          <w:bCs/>
          <w:sz w:val="32"/>
          <w:szCs w:val="32"/>
          <w:rtl/>
        </w:rPr>
        <w:t xml:space="preserve">ويشتمل النادي الصحي على البرامج التالية :- </w:t>
      </w:r>
    </w:p>
    <w:p w:rsidR="00A203CC" w:rsidRPr="00EB29D5" w:rsidRDefault="00A203CC" w:rsidP="00A203CC">
      <w:pPr>
        <w:tabs>
          <w:tab w:val="left" w:pos="1725"/>
        </w:tabs>
        <w:rPr>
          <w:rFonts w:cs="AL-Mohanad Bold"/>
          <w:b/>
          <w:bCs/>
          <w:sz w:val="32"/>
          <w:szCs w:val="32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rStyle w:val="a4"/>
          <w:rFonts w:asciiTheme="majorHAnsi" w:eastAsiaTheme="majorEastAsia" w:hAnsiTheme="majorHAnsi" w:cstheme="majorBidi"/>
          <w:color w:val="365F91" w:themeColor="accent1" w:themeShade="BF"/>
          <w:sz w:val="36"/>
          <w:szCs w:val="36"/>
          <w:u w:val="single"/>
          <w:rtl/>
        </w:rPr>
      </w:pPr>
      <w:r w:rsidRPr="00EB29D5">
        <w:rPr>
          <w:rStyle w:val="a4"/>
          <w:rFonts w:asciiTheme="majorHAnsi" w:eastAsiaTheme="majorEastAsia" w:hAnsiTheme="majorHAnsi" w:cstheme="majorBidi" w:hint="cs"/>
          <w:color w:val="365F91" w:themeColor="accent1" w:themeShade="BF"/>
          <w:sz w:val="36"/>
          <w:szCs w:val="36"/>
          <w:u w:val="single"/>
          <w:rtl/>
        </w:rPr>
        <w:t>أولاً:   برنامج المحاضرات وورش العمل في المجال الصحي  :</w:t>
      </w:r>
    </w:p>
    <w:p w:rsidR="00A203CC" w:rsidRPr="00EB29D5" w:rsidRDefault="00A203CC" w:rsidP="00A203CC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lastRenderedPageBreak/>
        <w:t>أ ـ أهداف البرنامج :</w:t>
      </w:r>
    </w:p>
    <w:p w:rsidR="00A203CC" w:rsidRPr="00EB29D5" w:rsidRDefault="00A203CC" w:rsidP="00A203CC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تعريف الطالبة ومنسوبي الجامعة بالأمراض المنتشرة في المجتمع وتقديم بعض الإرشادات لها .</w:t>
      </w:r>
    </w:p>
    <w:p w:rsidR="00A203CC" w:rsidRPr="00EB29D5" w:rsidRDefault="00A203CC" w:rsidP="00A203CC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التثقيف بالعادات الصحية السيئة المنتشرة في المجتمع وأثرها على صحة الإنسان وكيفية التخلص منها .</w:t>
      </w:r>
    </w:p>
    <w:p w:rsidR="00A203CC" w:rsidRPr="00EB29D5" w:rsidRDefault="00A203CC" w:rsidP="00A203CC">
      <w:pPr>
        <w:pStyle w:val="a3"/>
        <w:numPr>
          <w:ilvl w:val="0"/>
          <w:numId w:val="2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تدريب الطالبة وإكسابها مهارات متنوعة في المجال الصحي .</w:t>
      </w:r>
    </w:p>
    <w:p w:rsidR="00A203CC" w:rsidRPr="00A203CC" w:rsidRDefault="00A203CC" w:rsidP="00A203CC">
      <w:pPr>
        <w:tabs>
          <w:tab w:val="left" w:pos="1725"/>
        </w:tabs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طالبات الجامعة ومنسوباتها.</w:t>
      </w: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A203CC" w:rsidRPr="00EB29D5" w:rsidRDefault="00A203CC" w:rsidP="00A203CC">
      <w:pPr>
        <w:tabs>
          <w:tab w:val="left" w:pos="1725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040"/>
        <w:gridCol w:w="1671"/>
        <w:gridCol w:w="3031"/>
        <w:gridCol w:w="3441"/>
        <w:gridCol w:w="1125"/>
        <w:gridCol w:w="1503"/>
      </w:tblGrid>
      <w:tr w:rsidR="00A203CC" w:rsidRPr="00EB29D5" w:rsidTr="00530A7E">
        <w:tc>
          <w:tcPr>
            <w:tcW w:w="364" w:type="dxa"/>
            <w:vMerge w:val="restart"/>
            <w:shd w:val="pct10" w:color="auto" w:fill="auto"/>
          </w:tcPr>
          <w:p w:rsidR="00A203CC" w:rsidRPr="00EB29D5" w:rsidRDefault="00A203CC" w:rsidP="00530A7E">
            <w:pPr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2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700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525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A203CC" w:rsidRPr="00EB29D5" w:rsidTr="00530A7E">
        <w:tc>
          <w:tcPr>
            <w:tcW w:w="364" w:type="dxa"/>
            <w:vMerge/>
          </w:tcPr>
          <w:p w:rsidR="00A203CC" w:rsidRPr="00EB29D5" w:rsidRDefault="00A203CC" w:rsidP="00530A7E">
            <w:pPr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541" w:type="dxa"/>
            <w:shd w:val="pct10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614"/>
        </w:trPr>
        <w:tc>
          <w:tcPr>
            <w:tcW w:w="364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22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محاضرات في المجال الطبي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مثل :-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أنت تملك العلاج .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00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داخل الجامعة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أقسام الطالبات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مشرفة النادي </w:t>
            </w:r>
          </w:p>
        </w:tc>
        <w:tc>
          <w:tcPr>
            <w:tcW w:w="3541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التنسيق والمتابعة والإشراف العام</w:t>
            </w:r>
          </w:p>
        </w:tc>
        <w:tc>
          <w:tcPr>
            <w:tcW w:w="1134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1525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تقديم محاضرة 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تقديم ورشة عمل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666"/>
        </w:trPr>
        <w:tc>
          <w:tcPr>
            <w:tcW w:w="36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مشرفة الأنشطة</w:t>
            </w:r>
          </w:p>
        </w:tc>
        <w:tc>
          <w:tcPr>
            <w:tcW w:w="3541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القيام بالمعاملات الإدارية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774"/>
        </w:trPr>
        <w:tc>
          <w:tcPr>
            <w:tcW w:w="36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رئيسة النادي + أعضاء النادي</w:t>
            </w:r>
          </w:p>
        </w:tc>
        <w:tc>
          <w:tcPr>
            <w:tcW w:w="3541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الاجتماع وتقسيم العمل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434"/>
        </w:trPr>
        <w:tc>
          <w:tcPr>
            <w:tcW w:w="36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ــ مجمع العيادات الطبية الجامعي 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المؤسسات الخارجية ذات العلاقة</w:t>
            </w:r>
          </w:p>
        </w:tc>
        <w:tc>
          <w:tcPr>
            <w:tcW w:w="3541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تقديم المادة العلمية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1280"/>
        </w:trPr>
        <w:tc>
          <w:tcPr>
            <w:tcW w:w="364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22" w:type="dxa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ورشة عمل لتعليم قياس الضغط والسكر  </w:t>
            </w:r>
          </w:p>
        </w:tc>
        <w:tc>
          <w:tcPr>
            <w:tcW w:w="1700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6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1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A203CC" w:rsidRPr="00EB29D5" w:rsidRDefault="00A203CC" w:rsidP="00A203CC">
      <w:pPr>
        <w:tabs>
          <w:tab w:val="left" w:pos="1725"/>
        </w:tabs>
        <w:rPr>
          <w:rFonts w:cs="AL-Mohanad Bold"/>
          <w:b/>
          <w:bCs/>
          <w:sz w:val="32"/>
          <w:szCs w:val="32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rStyle w:val="a4"/>
          <w:rFonts w:asciiTheme="majorHAnsi" w:eastAsiaTheme="majorEastAsia" w:hAnsiTheme="majorHAnsi" w:cstheme="majorBidi"/>
          <w:i/>
          <w:iCs/>
          <w:color w:val="365F91" w:themeColor="accent1" w:themeShade="BF"/>
          <w:sz w:val="36"/>
          <w:szCs w:val="36"/>
          <w:u w:val="single"/>
          <w:rtl/>
        </w:rPr>
      </w:pPr>
      <w:r w:rsidRPr="00EB29D5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lastRenderedPageBreak/>
        <w:t>ثانياً : برنامج نشر الوعي وخدمة المجتمع  :</w:t>
      </w:r>
    </w:p>
    <w:p w:rsidR="00A203CC" w:rsidRPr="00EB29D5" w:rsidRDefault="00A203CC" w:rsidP="00A203CC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>أ ـ أهداف البرنامج :</w:t>
      </w:r>
    </w:p>
    <w:p w:rsidR="00A203CC" w:rsidRPr="00EB29D5" w:rsidRDefault="00A203CC" w:rsidP="00A203CC">
      <w:pPr>
        <w:pStyle w:val="a3"/>
        <w:numPr>
          <w:ilvl w:val="0"/>
          <w:numId w:val="3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نشر ثقافة الوعي الصحي وخدمة المجتمع الداخلي والخارجي .</w:t>
      </w:r>
    </w:p>
    <w:p w:rsidR="00A203CC" w:rsidRPr="00EB29D5" w:rsidRDefault="00A203CC" w:rsidP="00A203CC">
      <w:pPr>
        <w:pStyle w:val="a3"/>
        <w:numPr>
          <w:ilvl w:val="0"/>
          <w:numId w:val="3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التوعية والإرشاد لبعض الأمراض الشائعة .</w:t>
      </w:r>
    </w:p>
    <w:p w:rsidR="00A203CC" w:rsidRPr="00EB29D5" w:rsidRDefault="00A203CC" w:rsidP="00A203CC">
      <w:pPr>
        <w:pStyle w:val="a3"/>
        <w:numPr>
          <w:ilvl w:val="0"/>
          <w:numId w:val="3"/>
        </w:numPr>
        <w:tabs>
          <w:tab w:val="left" w:pos="1725"/>
        </w:tabs>
        <w:spacing w:after="200" w:line="276" w:lineRule="auto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تفعيل أيام الصحة العالمية .</w:t>
      </w:r>
    </w:p>
    <w:p w:rsidR="00A203CC" w:rsidRPr="00EB29D5" w:rsidRDefault="00A203CC" w:rsidP="00A203CC">
      <w:pPr>
        <w:tabs>
          <w:tab w:val="left" w:pos="1725"/>
        </w:tabs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 الفئة المستهدفة </w:t>
      </w:r>
      <w:r w:rsidRPr="00EB29D5">
        <w:rPr>
          <w:rFonts w:hint="cs"/>
          <w:b/>
          <w:bCs/>
          <w:sz w:val="32"/>
          <w:szCs w:val="32"/>
          <w:rtl/>
        </w:rPr>
        <w:t xml:space="preserve"> : </w:t>
      </w:r>
      <w:r w:rsidRPr="00EB29D5">
        <w:rPr>
          <w:rFonts w:cs="AL-Mohanad Bold" w:hint="cs"/>
          <w:b/>
          <w:bCs/>
          <w:sz w:val="28"/>
          <w:szCs w:val="28"/>
          <w:rtl/>
        </w:rPr>
        <w:t>طالبات الجامعة ومنسوباتها .</w:t>
      </w:r>
      <w:r w:rsidRPr="00EB29D5">
        <w:rPr>
          <w:rFonts w:hint="cs"/>
          <w:b/>
          <w:bCs/>
          <w:sz w:val="32"/>
          <w:szCs w:val="32"/>
          <w:rtl/>
        </w:rPr>
        <w:t xml:space="preserve"> </w:t>
      </w:r>
    </w:p>
    <w:p w:rsidR="00A203CC" w:rsidRPr="00EB29D5" w:rsidRDefault="00A203CC" w:rsidP="00A203CC">
      <w:pPr>
        <w:tabs>
          <w:tab w:val="left" w:pos="1725"/>
        </w:tabs>
        <w:rPr>
          <w:rFonts w:cs="AL-Mateen"/>
          <w:b/>
          <w:bCs/>
          <w:sz w:val="28"/>
          <w:szCs w:val="28"/>
          <w:rtl/>
        </w:rPr>
      </w:pPr>
    </w:p>
    <w:p w:rsidR="00A203CC" w:rsidRPr="00EB29D5" w:rsidRDefault="00A203CC" w:rsidP="00A203CC">
      <w:pPr>
        <w:tabs>
          <w:tab w:val="left" w:pos="1725"/>
        </w:tabs>
        <w:rPr>
          <w:b/>
          <w:bCs/>
          <w:sz w:val="30"/>
          <w:szCs w:val="3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044"/>
        <w:gridCol w:w="1671"/>
        <w:gridCol w:w="3035"/>
        <w:gridCol w:w="3446"/>
        <w:gridCol w:w="1124"/>
        <w:gridCol w:w="1501"/>
      </w:tblGrid>
      <w:tr w:rsidR="00A203CC" w:rsidRPr="00EB29D5" w:rsidTr="00530A7E">
        <w:tc>
          <w:tcPr>
            <w:tcW w:w="354" w:type="dxa"/>
            <w:vMerge w:val="restart"/>
            <w:shd w:val="pct10" w:color="auto" w:fill="auto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125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الإجراء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المكان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الأسلوب التنفيذي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1526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معيار الإنجاز</w:t>
            </w:r>
          </w:p>
        </w:tc>
      </w:tr>
      <w:tr w:rsidR="00A203CC" w:rsidRPr="00EB29D5" w:rsidTr="00530A7E">
        <w:tc>
          <w:tcPr>
            <w:tcW w:w="354" w:type="dxa"/>
            <w:vMerge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25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المشارك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ateen" w:hint="cs"/>
                <w:b/>
                <w:bCs/>
                <w:sz w:val="26"/>
                <w:szCs w:val="26"/>
                <w:rtl/>
              </w:rPr>
              <w:t>الدور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267"/>
        </w:trPr>
        <w:tc>
          <w:tcPr>
            <w:tcW w:w="35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25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حملات طبية متنوعة مثل:-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 حملة توعوية بالأمراض المزمنة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 حملة توعوية لطالبات المدارس</w:t>
            </w:r>
          </w:p>
        </w:tc>
        <w:tc>
          <w:tcPr>
            <w:tcW w:w="1701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داخل الجامعة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أقسام الطالبات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مشرفة النادي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التنسيق والمتابعة والإشراف العام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الفصل الدراسي الأول والثاني</w:t>
            </w:r>
          </w:p>
        </w:tc>
        <w:tc>
          <w:tcPr>
            <w:tcW w:w="1526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إقامة حملة على مدى يومين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إقامة معرض وعروض </w:t>
            </w: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lastRenderedPageBreak/>
              <w:t xml:space="preserve">تقديمية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لأيام الصحة العالمية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إقامة معارض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مختلفة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إقامة مسابقة </w:t>
            </w:r>
          </w:p>
        </w:tc>
      </w:tr>
      <w:tr w:rsidR="00A203CC" w:rsidRPr="00EB29D5" w:rsidTr="00530A7E">
        <w:trPr>
          <w:trHeight w:val="434"/>
        </w:trPr>
        <w:tc>
          <w:tcPr>
            <w:tcW w:w="35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25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مشرفة الأنشطة  </w:t>
            </w:r>
          </w:p>
        </w:tc>
        <w:tc>
          <w:tcPr>
            <w:tcW w:w="354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القيام بالمعاملات الإدارية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248"/>
        </w:trPr>
        <w:tc>
          <w:tcPr>
            <w:tcW w:w="35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25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معارض متنوعة في مجال النادي مثل :-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lastRenderedPageBreak/>
              <w:t xml:space="preserve"> ــ معاً نحو صحة أفضل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ــ كيف أعتني بطفلي ؟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ــ معرض تعرف على أسرار جسدك</w:t>
            </w:r>
          </w:p>
          <w:p w:rsidR="00A203CC" w:rsidRPr="00EB29D5" w:rsidRDefault="00A203CC" w:rsidP="00530A7E">
            <w:pPr>
              <w:pStyle w:val="a3"/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رئيسة النادي + أعضاء النادي</w:t>
            </w:r>
          </w:p>
        </w:tc>
        <w:tc>
          <w:tcPr>
            <w:tcW w:w="354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الاجتماع وتقسيم العمل 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434"/>
        </w:trPr>
        <w:tc>
          <w:tcPr>
            <w:tcW w:w="35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3125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تفعيل أيام الصحة العالمية</w:t>
            </w:r>
          </w:p>
        </w:tc>
        <w:tc>
          <w:tcPr>
            <w:tcW w:w="1701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1196"/>
        </w:trPr>
        <w:tc>
          <w:tcPr>
            <w:tcW w:w="35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 مجمع العيادات الطبية الجامعي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ــ المؤسسات الخارجية ذات العلاقة مثل مستشفى الملك فهد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 تقديم المادة العلمية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1194"/>
        </w:trPr>
        <w:tc>
          <w:tcPr>
            <w:tcW w:w="35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25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حملات توعوية مثل :-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6"/>
                <w:szCs w:val="26"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ــ حملة التبرع بالدم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ــ حملة التقنية الغذائية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داخل وخارج الجامعة</w:t>
            </w:r>
          </w:p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القيام بزيارة</w:t>
            </w:r>
          </w:p>
        </w:tc>
      </w:tr>
      <w:tr w:rsidR="00A203CC" w:rsidRPr="00EB29D5" w:rsidTr="00530A7E">
        <w:trPr>
          <w:trHeight w:val="598"/>
        </w:trPr>
        <w:tc>
          <w:tcPr>
            <w:tcW w:w="35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مشرفة النادي 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التنسيق والمتابعة والإشراف العام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A203CC" w:rsidRPr="00EB29D5" w:rsidTr="00530A7E">
        <w:trPr>
          <w:trHeight w:val="250"/>
        </w:trPr>
        <w:tc>
          <w:tcPr>
            <w:tcW w:w="35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25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مسابقة البحوث الطبية في إحدى المجالات الطبية العلمية</w:t>
            </w:r>
          </w:p>
        </w:tc>
        <w:tc>
          <w:tcPr>
            <w:tcW w:w="1701" w:type="dxa"/>
            <w:vMerge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ــ مشرفة الأنشطة  </w:t>
            </w:r>
          </w:p>
        </w:tc>
        <w:tc>
          <w:tcPr>
            <w:tcW w:w="354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9D5">
              <w:rPr>
                <w:rFonts w:cs="AL-Mohanad Bold" w:hint="cs"/>
                <w:b/>
                <w:bCs/>
                <w:sz w:val="26"/>
                <w:szCs w:val="26"/>
                <w:rtl/>
              </w:rPr>
              <w:t>ــ القيام بالمعاملات الإدارية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</w:tbl>
    <w:p w:rsidR="00A203CC" w:rsidRDefault="00A203CC" w:rsidP="00A203CC">
      <w:pPr>
        <w:spacing w:before="100" w:beforeAutospacing="1" w:after="100" w:afterAutospacing="1"/>
        <w:contextualSpacing/>
        <w:jc w:val="both"/>
        <w:rPr>
          <w:rFonts w:cs="AL-Mohanad Bold"/>
          <w:sz w:val="36"/>
          <w:szCs w:val="36"/>
          <w:rtl/>
        </w:rPr>
      </w:pPr>
    </w:p>
    <w:p w:rsidR="00A203CC" w:rsidRDefault="00A203CC" w:rsidP="00A203CC">
      <w:pPr>
        <w:spacing w:before="100" w:beforeAutospacing="1" w:after="100" w:afterAutospacing="1"/>
        <w:contextualSpacing/>
        <w:jc w:val="both"/>
        <w:rPr>
          <w:rFonts w:cs="AL-Mohanad Bold"/>
          <w:sz w:val="36"/>
          <w:szCs w:val="36"/>
          <w:rtl/>
        </w:rPr>
      </w:pPr>
    </w:p>
    <w:p w:rsidR="00A203CC" w:rsidRPr="00BD4238" w:rsidRDefault="00A203CC" w:rsidP="00A203CC">
      <w:pPr>
        <w:spacing w:before="100" w:beforeAutospacing="1" w:after="100" w:afterAutospacing="1"/>
        <w:contextualSpacing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  <w:r w:rsidRPr="00BD4238">
        <w:rPr>
          <w:rStyle w:val="a4"/>
          <w:rFonts w:asciiTheme="majorHAnsi" w:eastAsiaTheme="majorEastAsia" w:hAnsiTheme="majorHAnsi" w:cstheme="majorBidi" w:hint="cs"/>
          <w:i/>
          <w:iCs/>
          <w:color w:val="365F91" w:themeColor="accent1" w:themeShade="BF"/>
          <w:sz w:val="36"/>
          <w:szCs w:val="36"/>
          <w:u w:val="single"/>
          <w:rtl/>
        </w:rPr>
        <w:t>ثالثاً : برنامج  الحفلات والاستقبال وتلبية الدعوات والمشاركات الخارجية .</w:t>
      </w:r>
    </w:p>
    <w:p w:rsidR="00A203CC" w:rsidRDefault="00A203CC" w:rsidP="00A203CC">
      <w:pPr>
        <w:contextualSpacing/>
        <w:jc w:val="both"/>
        <w:rPr>
          <w:rFonts w:cs="AL-Mateen"/>
          <w:sz w:val="28"/>
          <w:szCs w:val="28"/>
          <w:rtl/>
        </w:rPr>
      </w:pPr>
    </w:p>
    <w:p w:rsidR="00A203CC" w:rsidRDefault="00A203CC" w:rsidP="00A203CC">
      <w:pPr>
        <w:contextualSpacing/>
        <w:jc w:val="both"/>
        <w:rPr>
          <w:rFonts w:cs="AL-Mateen"/>
          <w:sz w:val="28"/>
          <w:szCs w:val="28"/>
          <w:rtl/>
        </w:rPr>
      </w:pPr>
    </w:p>
    <w:p w:rsidR="00A203CC" w:rsidRPr="00EB29D5" w:rsidRDefault="00A203CC" w:rsidP="00A203CC">
      <w:pPr>
        <w:contextualSpacing/>
        <w:jc w:val="both"/>
        <w:rPr>
          <w:rFonts w:cs="AL-Mateen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أ ــــ أهداف البرنامج : </w:t>
      </w:r>
    </w:p>
    <w:p w:rsidR="00A203CC" w:rsidRPr="00EB29D5" w:rsidRDefault="00A203CC" w:rsidP="00A203CC">
      <w:pPr>
        <w:numPr>
          <w:ilvl w:val="0"/>
          <w:numId w:val="4"/>
        </w:numPr>
        <w:contextualSpacing/>
        <w:jc w:val="both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التعريف بالنادي للطلاب الجدد بالنادي .</w:t>
      </w:r>
    </w:p>
    <w:p w:rsidR="00A203CC" w:rsidRPr="00EB29D5" w:rsidRDefault="00A203CC" w:rsidP="00A203CC">
      <w:pPr>
        <w:numPr>
          <w:ilvl w:val="0"/>
          <w:numId w:val="4"/>
        </w:numPr>
        <w:contextualSpacing/>
        <w:jc w:val="both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 xml:space="preserve">عرض مشاركة أنشطة العمادة </w:t>
      </w:r>
    </w:p>
    <w:p w:rsidR="00A203CC" w:rsidRPr="00EB29D5" w:rsidRDefault="00A203CC" w:rsidP="00A203CC">
      <w:pPr>
        <w:numPr>
          <w:ilvl w:val="0"/>
          <w:numId w:val="4"/>
        </w:numPr>
        <w:contextualSpacing/>
        <w:jc w:val="both"/>
        <w:rPr>
          <w:rFonts w:cs="AL-Mohanad Bold"/>
          <w:b/>
          <w:bCs/>
          <w:sz w:val="28"/>
          <w:szCs w:val="28"/>
        </w:rPr>
      </w:pPr>
      <w:r w:rsidRPr="00EB29D5">
        <w:rPr>
          <w:rFonts w:cs="AL-Mohanad Bold" w:hint="cs"/>
          <w:b/>
          <w:bCs/>
          <w:sz w:val="28"/>
          <w:szCs w:val="28"/>
          <w:rtl/>
        </w:rPr>
        <w:t>حفل ختام الانشطة الطلابية.</w:t>
      </w:r>
    </w:p>
    <w:p w:rsidR="00A203CC" w:rsidRPr="00EB29D5" w:rsidRDefault="00A203CC" w:rsidP="00A203CC">
      <w:pPr>
        <w:spacing w:before="100" w:beforeAutospacing="1" w:after="100" w:afterAutospacing="1"/>
        <w:contextualSpacing/>
        <w:jc w:val="both"/>
        <w:rPr>
          <w:rFonts w:cs="AL-Mohanad Bold"/>
          <w:b/>
          <w:bCs/>
          <w:sz w:val="28"/>
          <w:szCs w:val="28"/>
          <w:rtl/>
        </w:rPr>
      </w:pPr>
      <w:r w:rsidRPr="00EB29D5">
        <w:rPr>
          <w:rFonts w:cs="AL-Mateen" w:hint="cs"/>
          <w:b/>
          <w:bCs/>
          <w:sz w:val="28"/>
          <w:szCs w:val="28"/>
          <w:rtl/>
        </w:rPr>
        <w:t xml:space="preserve">ب ــــ الفئة المستهدفة : </w:t>
      </w:r>
      <w:r w:rsidRPr="00EB29D5">
        <w:rPr>
          <w:rFonts w:cs="AL-Mohanad Bold" w:hint="cs"/>
          <w:b/>
          <w:bCs/>
          <w:sz w:val="28"/>
          <w:szCs w:val="28"/>
          <w:rtl/>
        </w:rPr>
        <w:t xml:space="preserve"> الطالبات المستجدات  .</w:t>
      </w:r>
    </w:p>
    <w:p w:rsidR="00A203CC" w:rsidRPr="00EB29D5" w:rsidRDefault="00A203CC" w:rsidP="00A203CC">
      <w:pPr>
        <w:spacing w:before="100" w:beforeAutospacing="1" w:after="100" w:afterAutospacing="1"/>
        <w:contextualSpacing/>
        <w:jc w:val="both"/>
        <w:rPr>
          <w:rFonts w:cs="AL-Mohanad Bold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583"/>
        <w:gridCol w:w="1261"/>
        <w:gridCol w:w="1830"/>
        <w:gridCol w:w="3689"/>
        <w:gridCol w:w="1125"/>
        <w:gridCol w:w="2324"/>
      </w:tblGrid>
      <w:tr w:rsidR="00A203CC" w:rsidRPr="00EB29D5" w:rsidTr="00530A7E">
        <w:tc>
          <w:tcPr>
            <w:tcW w:w="364" w:type="dxa"/>
            <w:vMerge w:val="restart"/>
            <w:shd w:val="pct10" w:color="auto" w:fill="auto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8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الأسلوب التنفيذي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2374" w:type="dxa"/>
            <w:vMerge w:val="restart"/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معيار الإنجاز</w:t>
            </w:r>
          </w:p>
        </w:tc>
      </w:tr>
      <w:tr w:rsidR="00A203CC" w:rsidRPr="00EB29D5" w:rsidTr="00530A7E">
        <w:tc>
          <w:tcPr>
            <w:tcW w:w="364" w:type="dxa"/>
            <w:vMerge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المشارك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ateen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c>
          <w:tcPr>
            <w:tcW w:w="36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8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إقامة حفل استقبال للطالبات المستجدات </w:t>
            </w:r>
          </w:p>
        </w:tc>
        <w:tc>
          <w:tcPr>
            <w:tcW w:w="1276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عمادة شؤون الطلاب 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منسقة الأنشطة ومشرفات الأنشطة بالعمادة 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التنسيق العام </w:t>
            </w:r>
          </w:p>
        </w:tc>
        <w:tc>
          <w:tcPr>
            <w:tcW w:w="113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الفصل الدراسي الأول والثاني</w:t>
            </w:r>
          </w:p>
        </w:tc>
        <w:tc>
          <w:tcPr>
            <w:tcW w:w="2374" w:type="dxa"/>
            <w:vMerge w:val="restart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إق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امة حفلين</w:t>
            </w:r>
          </w:p>
        </w:tc>
      </w:tr>
      <w:tr w:rsidR="00A203CC" w:rsidRPr="00EB29D5" w:rsidTr="00530A7E">
        <w:trPr>
          <w:trHeight w:val="465"/>
        </w:trPr>
        <w:tc>
          <w:tcPr>
            <w:tcW w:w="364" w:type="dxa"/>
            <w:vMerge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أعضاء النادي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من الطالبات </w:t>
            </w:r>
          </w:p>
        </w:tc>
        <w:tc>
          <w:tcPr>
            <w:tcW w:w="3800" w:type="dxa"/>
            <w:vMerge w:val="restart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تقديم المسابقات والبرامج الرياضية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والثقافية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rPr>
          <w:trHeight w:val="690"/>
        </w:trPr>
        <w:tc>
          <w:tcPr>
            <w:tcW w:w="364" w:type="dxa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688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حفل ختام الانشطة الطلابية</w:t>
            </w: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0" w:type="dxa"/>
            <w:vMerge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c>
          <w:tcPr>
            <w:tcW w:w="36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3688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تلبية الدعوات والمشاركات داخل الجامعة وخارجها  </w:t>
            </w:r>
          </w:p>
        </w:tc>
        <w:tc>
          <w:tcPr>
            <w:tcW w:w="1276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داخل الجامعة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مشرفات الأنشطة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التنسيق العام لاستقبال الوفود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زيارات ومشاركات خارجية </w:t>
            </w:r>
          </w:p>
        </w:tc>
      </w:tr>
      <w:tr w:rsidR="00A203CC" w:rsidRPr="00EB29D5" w:rsidTr="00530A7E">
        <w:tc>
          <w:tcPr>
            <w:tcW w:w="364" w:type="dxa"/>
            <w:vMerge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أعضاء النادي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من الطالبات 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تقديم المسابقات والبرامج الثقافية والمشاركة في التنظيم والاستقبال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c>
          <w:tcPr>
            <w:tcW w:w="364" w:type="dxa"/>
            <w:vMerge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المنسق بالجهة المنظمة 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تقديم الدعوة 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A203CC" w:rsidRPr="00EB29D5" w:rsidTr="00530A7E">
        <w:tc>
          <w:tcPr>
            <w:tcW w:w="364" w:type="dxa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8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المؤتمرات العلمية والمشاركة في المعارض مثل :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ــ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اللقاءات الس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نوية مع شخصيات بارزة في الجامعة .</w:t>
            </w:r>
          </w:p>
          <w:p w:rsidR="00A203CC" w:rsidRPr="00EB29D5" w:rsidRDefault="00A203CC" w:rsidP="00530A7E">
            <w:pPr>
              <w:spacing w:before="100" w:beforeAutospacing="1" w:after="100" w:afterAutospacing="1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ـ  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معرض الجامعة والمجتمع </w:t>
            </w:r>
          </w:p>
        </w:tc>
        <w:tc>
          <w:tcPr>
            <w:tcW w:w="1276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مشرفات الأ</w:t>
            </w: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نشطة  بالعمادة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CC" w:rsidRPr="00EB29D5" w:rsidRDefault="00A203CC" w:rsidP="00530A7E">
            <w:pPr>
              <w:contextualSpacing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التنسيق العام</w:t>
            </w:r>
          </w:p>
        </w:tc>
        <w:tc>
          <w:tcPr>
            <w:tcW w:w="1134" w:type="dxa"/>
            <w:vMerge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4" w:type="dxa"/>
            <w:vAlign w:val="center"/>
          </w:tcPr>
          <w:p w:rsidR="00A203CC" w:rsidRPr="00EB29D5" w:rsidRDefault="00A203CC" w:rsidP="00530A7E">
            <w:pPr>
              <w:spacing w:before="100" w:beforeAutospacing="1" w:after="100" w:afterAutospacing="1"/>
              <w:contextualSpacing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EB29D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مؤتمر علمي </w:t>
            </w:r>
          </w:p>
        </w:tc>
      </w:tr>
    </w:tbl>
    <w:p w:rsidR="00A203CC" w:rsidRDefault="00A203CC" w:rsidP="00A203CC">
      <w:pPr>
        <w:contextualSpacing/>
        <w:jc w:val="both"/>
        <w:rPr>
          <w:rFonts w:cs="AL-Mohanad Bold"/>
          <w:b/>
          <w:bCs/>
          <w:sz w:val="28"/>
          <w:szCs w:val="28"/>
          <w:rtl/>
        </w:rPr>
      </w:pPr>
    </w:p>
    <w:p w:rsidR="00A203CC" w:rsidRDefault="00A203CC" w:rsidP="00A203CC">
      <w:pPr>
        <w:rPr>
          <w:rFonts w:cs="AL-Mateen"/>
          <w:sz w:val="96"/>
          <w:szCs w:val="96"/>
          <w:rtl/>
        </w:rPr>
      </w:pPr>
    </w:p>
    <w:p w:rsidR="006739E0" w:rsidRDefault="006739E0"/>
    <w:sectPr w:rsidR="006739E0" w:rsidSect="00A203C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260"/>
    <w:multiLevelType w:val="hybridMultilevel"/>
    <w:tmpl w:val="9620F2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24351"/>
    <w:multiLevelType w:val="hybridMultilevel"/>
    <w:tmpl w:val="5970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4C4A"/>
    <w:multiLevelType w:val="hybridMultilevel"/>
    <w:tmpl w:val="00A630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735639"/>
    <w:multiLevelType w:val="hybridMultilevel"/>
    <w:tmpl w:val="00A630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CC"/>
    <w:rsid w:val="006739E0"/>
    <w:rsid w:val="00723092"/>
    <w:rsid w:val="00A203CC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7f6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CC"/>
    <w:pPr>
      <w:ind w:left="720"/>
      <w:contextualSpacing/>
    </w:pPr>
  </w:style>
  <w:style w:type="character" w:styleId="a4">
    <w:name w:val="Strong"/>
    <w:uiPriority w:val="22"/>
    <w:qFormat/>
    <w:rsid w:val="00A20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CC"/>
    <w:pPr>
      <w:ind w:left="720"/>
      <w:contextualSpacing/>
    </w:pPr>
  </w:style>
  <w:style w:type="character" w:styleId="a4">
    <w:name w:val="Strong"/>
    <w:uiPriority w:val="22"/>
    <w:qFormat/>
    <w:rsid w:val="00A20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123BD-B1F7-429D-883E-27D782033004}"/>
</file>

<file path=customXml/itemProps2.xml><?xml version="1.0" encoding="utf-8"?>
<ds:datastoreItem xmlns:ds="http://schemas.openxmlformats.org/officeDocument/2006/customXml" ds:itemID="{8E849FF4-5435-4194-9E08-56FD83AD2398}"/>
</file>

<file path=customXml/itemProps3.xml><?xml version="1.0" encoding="utf-8"?>
<ds:datastoreItem xmlns:ds="http://schemas.openxmlformats.org/officeDocument/2006/customXml" ds:itemID="{7D18C3FB-6D3F-4571-9B89-4ACE7F7D5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2013-11-24T16:18:00Z</dcterms:created>
  <dcterms:modified xsi:type="dcterms:W3CDTF">2013-11-24T16:31:00Z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